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B7280"/>
          <w:sz w:val="26"/>
        </w:rPr>
        <w:t>MUTAZ RESEARCH</w:t>
      </w:r>
    </w:p>
    <w:p>
      <w:pPr>
        <w:jc w:val="center"/>
      </w:pPr>
      <w:r>
        <w:rPr>
          <w:b/>
          <w:color w:val="111827"/>
          <w:sz w:val="60"/>
        </w:rPr>
        <w:t>20 norske produktsider under lupen</w:t>
      </w:r>
    </w:p>
    <w:p>
      <w:pPr>
        <w:jc w:val="center"/>
      </w:pPr>
      <w:r>
        <w:rPr>
          <w:color w:val="4B5563"/>
          <w:sz w:val="28"/>
        </w:rPr>
        <w:t>En verifisert audit av pris, lager, produkt-ID, anmeldelser, levering og kjøpsstøtte på 20 produktsider.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vAlign w:val="center"/>
            <w:shd w:fill="F3F4F6"/>
          </w:tcPr>
          <w:p>
            <w:r/>
            <w:r>
              <w:rPr>
                <w:rFonts w:ascii="Arial" w:hAnsi="Arial"/>
                <w:b/>
                <w:color w:val="111827"/>
                <w:sz w:val="34"/>
              </w:rPr>
              <w:t>20</w:t>
            </w:r>
          </w:p>
        </w:tc>
        <w:tc>
          <w:tcPr>
            <w:tcW w:type="dxa" w:w="2541"/>
            <w:vAlign w:val="center"/>
            <w:shd w:fill="F3F4F6"/>
          </w:tcPr>
          <w:p>
            <w:r/>
            <w:r>
              <w:rPr>
                <w:rFonts w:ascii="Arial" w:hAnsi="Arial"/>
                <w:b/>
                <w:color w:val="111827"/>
                <w:sz w:val="34"/>
              </w:rPr>
              <w:t>8.90/10</w:t>
            </w:r>
          </w:p>
        </w:tc>
        <w:tc>
          <w:tcPr>
            <w:tcW w:type="dxa" w:w="2541"/>
            <w:vAlign w:val="center"/>
            <w:shd w:fill="F3F4F6"/>
          </w:tcPr>
          <w:p>
            <w:r/>
            <w:r>
              <w:rPr>
                <w:rFonts w:ascii="Arial" w:hAnsi="Arial"/>
                <w:b/>
                <w:color w:val="111827"/>
                <w:sz w:val="34"/>
              </w:rPr>
              <w:t>95 %</w:t>
            </w:r>
          </w:p>
        </w:tc>
        <w:tc>
          <w:tcPr>
            <w:tcW w:type="dxa" w:w="2541"/>
            <w:vAlign w:val="center"/>
            <w:shd w:fill="F3F4F6"/>
          </w:tcPr>
          <w:p>
            <w:r/>
            <w:r>
              <w:rPr>
                <w:rFonts w:ascii="Arial" w:hAnsi="Arial"/>
                <w:b/>
                <w:color w:val="111827"/>
                <w:sz w:val="34"/>
              </w:rPr>
              <w:t>45 %</w:t>
            </w:r>
          </w:p>
        </w:tc>
      </w:tr>
      <w:tr>
        <w:tc>
          <w:tcPr>
            <w:tcW w:type="dxa" w:w="2541"/>
            <w:vAlign w:val="center"/>
            <w:shd w:fill="F9FAFB"/>
          </w:tcPr>
          <w:p>
            <w:r/>
            <w:r>
              <w:rPr>
                <w:rFonts w:ascii="Arial" w:hAnsi="Arial"/>
                <w:b/>
                <w:color w:val="6B7280"/>
                <w:sz w:val="16"/>
              </w:rPr>
              <w:t>SIDER</w:t>
            </w:r>
          </w:p>
        </w:tc>
        <w:tc>
          <w:tcPr>
            <w:tcW w:type="dxa" w:w="2541"/>
            <w:vAlign w:val="center"/>
            <w:shd w:fill="F9FAFB"/>
          </w:tcPr>
          <w:p>
            <w:r/>
            <w:r>
              <w:rPr>
                <w:rFonts w:ascii="Arial" w:hAnsi="Arial"/>
                <w:b/>
                <w:color w:val="6B7280"/>
                <w:sz w:val="16"/>
              </w:rPr>
              <w:t>GJENNOMSNITT</w:t>
            </w:r>
          </w:p>
        </w:tc>
        <w:tc>
          <w:tcPr>
            <w:tcW w:type="dxa" w:w="2541"/>
            <w:vAlign w:val="center"/>
            <w:shd w:fill="F9FAFB"/>
          </w:tcPr>
          <w:p>
            <w:r/>
            <w:r>
              <w:rPr>
                <w:rFonts w:ascii="Arial" w:hAnsi="Arial"/>
                <w:b/>
                <w:color w:val="6B7280"/>
                <w:sz w:val="16"/>
              </w:rPr>
              <w:t>LAGERSTATUS</w:t>
            </w:r>
          </w:p>
        </w:tc>
        <w:tc>
          <w:tcPr>
            <w:tcW w:type="dxa" w:w="2541"/>
            <w:vAlign w:val="center"/>
            <w:shd w:fill="F9FAFB"/>
          </w:tcPr>
          <w:p>
            <w:r/>
            <w:r>
              <w:rPr>
                <w:rFonts w:ascii="Arial" w:hAnsi="Arial"/>
                <w:b/>
                <w:color w:val="6B7280"/>
                <w:sz w:val="16"/>
              </w:rPr>
              <w:t>PRISHISTORIKK</w:t>
            </w:r>
          </w:p>
        </w:tc>
      </w:tr>
    </w:tbl>
    <w:p>
      <w:pPr>
        <w:jc w:val="center"/>
      </w:pPr>
      <w:r>
        <w:rPr>
          <w:color w:val="6B7280"/>
          <w:sz w:val="18"/>
        </w:rPr>
        <w:t>MUTAZ-ECOM-SURFACE-002 · Versjon 2.0.0 · 2026-07-30</w:t>
      </w:r>
    </w:p>
    <w:p>
      <w:r>
        <w:br w:type="page"/>
      </w:r>
    </w:p>
    <w:p>
      <w:pPr>
        <w:pStyle w:val="Heading1"/>
      </w:pPr>
      <w:r>
        <w:t>Sammendrag</w:t>
      </w:r>
    </w:p>
    <w:p>
      <w:r>
        <w:rPr>
          <w:b/>
        </w:rPr>
        <w:t xml:space="preserve">Vi kontrollerte 20 offisielle produktsider i fem avgrensede butikk- og kategoriutvalg. </w:t>
      </w:r>
      <w:r>
        <w:t>Gjennomsnittlig ble 8.90 av 10 informasjonsfelt observert per side, og medianen var 9.0. Studien beskriver de konkrete sidene og representerer ikke hele det norske markedet.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3782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ature-coverage-c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82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Metode og tolkning</w:t>
      </w:r>
    </w:p>
    <w:p>
      <w:pPr>
        <w:pStyle w:val="ListBullet"/>
      </w:pPr>
      <w:r>
        <w:t>Utvalg: 20 sider, fire i hvert av fem avgrensede butikk- og kategoriutvalg.</w:t>
      </w:r>
    </w:p>
    <w:p>
      <w:pPr>
        <w:pStyle w:val="ListBullet"/>
      </w:pPr>
      <w:r>
        <w:t>Kode 1: Feltet var eksplisitt observert i den dokumenterte sidehentingen.</w:t>
      </w:r>
    </w:p>
    <w:p>
      <w:pPr>
        <w:pStyle w:val="ListBullet"/>
      </w:pPr>
      <w:r>
        <w:t>Kode 0: Feltet ble ikke observert i denne hentingen; det er ikke bevis på fravær i alle tekniske lag.</w:t>
      </w:r>
    </w:p>
    <w:p>
      <w:pPr>
        <w:pStyle w:val="ListBullet"/>
      </w:pPr>
      <w:r>
        <w:t>Statistikk: Andeler og Wilsons 95 prosent konfidensintervall.</w:t>
      </w:r>
    </w:p>
    <w:p>
      <w:pPr>
        <w:pStyle w:val="ListBullet"/>
      </w:pPr>
      <w:r>
        <w:t>Begrensning: Nettbutikk og produktkategori varierer samtidig, og resultatene er ikke en generell butikkrangering.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1920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rification-flo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20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Resultater per informasjonsfelt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Felt</w:t>
            </w:r>
          </w:p>
        </w:tc>
        <w:tc>
          <w:tcPr>
            <w:tcW w:type="dxa" w:w="2541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Observert</w:t>
            </w:r>
          </w:p>
        </w:tc>
        <w:tc>
          <w:tcPr>
            <w:tcW w:type="dxa" w:w="2541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Andel</w:t>
            </w:r>
          </w:p>
        </w:tc>
        <w:tc>
          <w:tcPr>
            <w:tcW w:type="dxa" w:w="2541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95 % intervall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Pris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20/20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100%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84%-100%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Lager / tilgjengelighet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19/20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95%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76%-99%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Produkt-ID / EAN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16/20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58%-92%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Merke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20/20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100%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84%-100%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Produktbeskrivelse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20/20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100%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84%-100%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Kvantitative spesifikasjoner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19/20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95%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76%-99%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Anmeldelser / vurderingsmodul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15/20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75%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53%-89%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Levering / henting / retur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20/20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100%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84%-100%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Rabatt / førpris / prishistorikk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9/20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45%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26%-66%</w:t>
            </w:r>
          </w:p>
        </w:tc>
      </w:tr>
      <w:tr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Varianter / tilbehør / guide / sammenligning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/>
                <w:color w:val="111827"/>
                <w:sz w:val="18"/>
              </w:rPr>
              <w:t>20/20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100%</w:t>
            </w:r>
          </w:p>
        </w:tc>
        <w:tc>
          <w:tcPr>
            <w:tcW w:type="dxa" w:w="2541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8"/>
              </w:rPr>
              <w:t>84%-100%</w:t>
            </w:r>
          </w:p>
        </w:tc>
      </w:tr>
    </w:tbl>
    <w:p>
      <w:pPr>
        <w:pStyle w:val="Heading1"/>
      </w:pPr>
      <w:r>
        <w:t>Fem avgrensede utvalg</w:t>
      </w:r>
    </w:p>
    <w:p>
      <w:r>
        <w:t>Butikk og produktkategori varierer samtidig. Figuren er deskriptiv og skal ikke brukes som en generell rangering.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3657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hort-cover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Utvalg</w:t>
            </w:r>
          </w:p>
        </w:tc>
        <w:tc>
          <w:tcPr>
            <w:tcW w:type="dxa" w:w="2033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Sider</w:t>
            </w:r>
          </w:p>
        </w:tc>
        <w:tc>
          <w:tcPr>
            <w:tcW w:type="dxa" w:w="2033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Snitt</w:t>
            </w:r>
          </w:p>
        </w:tc>
        <w:tc>
          <w:tcPr>
            <w:tcW w:type="dxa" w:w="2033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Median</w:t>
            </w:r>
          </w:p>
        </w:tc>
        <w:tc>
          <w:tcPr>
            <w:tcW w:type="dxa" w:w="2033"/>
            <w:vAlign w:val="center"/>
            <w:shd w:fill="111827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Spenn</w:t>
            </w:r>
          </w:p>
        </w:tc>
      </w:tr>
      <w:tr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BliVakker - skjønnhet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4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9.50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9.5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9-10</w:t>
            </w:r>
          </w:p>
        </w:tc>
      </w:tr>
      <w:tr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IKEA - senger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4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9.25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9.0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9-10</w:t>
            </w:r>
          </w:p>
        </w:tc>
      </w:tr>
      <w:tr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Jollyroom - reisetriller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4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10.00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10.0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10-10</w:t>
            </w:r>
          </w:p>
        </w:tc>
      </w:tr>
      <w:tr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Komplett - elektronikk/gaming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4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8.75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9.0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8-9</w:t>
            </w:r>
          </w:p>
        </w:tc>
      </w:tr>
      <w:tr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XXL - løpesko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4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7.00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7.0</w:t>
            </w:r>
          </w:p>
        </w:tc>
        <w:tc>
          <w:tcPr>
            <w:tcW w:type="dxa" w:w="2033"/>
            <w:vAlign w:val="center"/>
          </w:tcPr>
          <w:p>
            <w:r/>
            <w:r>
              <w:rPr>
                <w:rFonts w:ascii="Arial" w:hAnsi="Arial"/>
                <w:b w:val="0"/>
                <w:color w:val="111827"/>
                <w:sz w:val="16"/>
              </w:rPr>
              <w:t>7-7</w:t>
            </w:r>
          </w:p>
        </w:tc>
      </w:tr>
    </w:tbl>
    <w:p>
      <w:pPr>
        <w:pStyle w:val="Heading1"/>
      </w:pPr>
      <w:r>
        <w:t>Hva betyr resultatene?</w:t>
      </w:r>
    </w:p>
    <w:p>
      <w:r>
        <w:t>Studien viser ikke at flere felt gir bedre rangering eller flere AI-siteringer. Den dokumenterer en praktisk kvalitetsstandard: Et produkttilbud bør kunne forstås uten at kunden eller maskinen må gjette.</w:t>
      </w:r>
    </w:p>
    <w:p>
      <w:pPr>
        <w:pStyle w:val="ListNumber"/>
      </w:pPr>
      <w:r>
        <w:t>Hold pris og tilgjengelighet konsistent mellom synlig side, strukturerte data og produktfeed.</w:t>
      </w:r>
    </w:p>
    <w:p>
      <w:pPr>
        <w:pStyle w:val="ListNumber"/>
      </w:pPr>
      <w:r>
        <w:t>Oppgi entydig produkt-ID, EAN eller varenummer der det finnes.</w:t>
      </w:r>
    </w:p>
    <w:p>
      <w:pPr>
        <w:pStyle w:val="ListNumber"/>
      </w:pPr>
      <w:r>
        <w:t>Presenter mål, vekt, materialer og tekniske egenskaper som eksplisitte fakta.</w:t>
      </w:r>
    </w:p>
    <w:p>
      <w:pPr>
        <w:pStyle w:val="ListNumber"/>
      </w:pPr>
      <w:r>
        <w:t>Gjør levering, henting og retur forståelig på produktsiden.</w:t>
      </w:r>
    </w:p>
    <w:p>
      <w:pPr>
        <w:pStyle w:val="ListNumber"/>
      </w:pPr>
      <w:r>
        <w:t>Vis anmeldelser eller oppgi tydelig at produktet ennå ikke har anmeldelser.</w:t>
      </w:r>
    </w:p>
    <w:p>
      <w:pPr>
        <w:pStyle w:val="ListNumber"/>
      </w:pPr>
      <w:r>
        <w:t>Knytt produktet til relevante varianter, tilbehør og guider.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92240" cy="43281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feature-heat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328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Begrensninger</w:t>
      </w:r>
    </w:p>
    <w:p>
      <w:pPr>
        <w:pStyle w:val="ListBullet"/>
      </w:pPr>
      <w:r>
        <w:t>Utvalget er lite, ikke tilfeldig og kategoriavgrenset.</w:t>
      </w:r>
    </w:p>
    <w:p>
      <w:pPr>
        <w:pStyle w:val="ListBullet"/>
      </w:pPr>
      <w:r>
        <w:t>Studien måler ikke Google-rangering eller faktisk synlighet i AI-svar.</w:t>
      </w:r>
    </w:p>
    <w:p>
      <w:pPr>
        <w:pStyle w:val="ListBullet"/>
      </w:pPr>
      <w:r>
        <w:t>Studien validerer ikke full DOM, JSON-LD eller Merchant Center-feed.</w:t>
      </w:r>
    </w:p>
    <w:p>
      <w:pPr>
        <w:pStyle w:val="ListBullet"/>
      </w:pPr>
      <w:r>
        <w:t>Studien måler ikke trafikk, konvertering eller årsakssammenheng.</w:t>
      </w:r>
    </w:p>
    <w:p>
      <w:pPr>
        <w:pStyle w:val="Heading1"/>
      </w:pPr>
      <w:r>
        <w:t>Kilder og nedlastinger</w:t>
      </w:r>
    </w:p>
    <w:p>
      <w:pPr>
        <w:pStyle w:val="ListBullet"/>
      </w:pPr>
      <w:r>
        <w:rPr>
          <w:b/>
        </w:rPr>
        <w:t xml:space="preserve">Google: AI features and your website: </w:t>
      </w:r>
      <w:r>
        <w:t>https://developers.google.com/search/docs/appearance/ai-features</w:t>
      </w:r>
    </w:p>
    <w:p>
      <w:pPr>
        <w:pStyle w:val="ListBullet"/>
      </w:pPr>
      <w:r>
        <w:rPr>
          <w:b/>
        </w:rPr>
        <w:t xml:space="preserve">Google: Merchant listing structured data: </w:t>
      </w:r>
      <w:r>
        <w:t>https://developers.google.com/search/docs/appearance/structured-data/merchant-listing</w:t>
      </w:r>
    </w:p>
    <w:p>
      <w:pPr>
        <w:pStyle w:val="ListBullet"/>
      </w:pPr>
      <w:r>
        <w:rPr>
          <w:b/>
        </w:rPr>
        <w:t xml:space="preserve">Google Merchant Center: Product detail: </w:t>
      </w:r>
      <w:r>
        <w:t>https://support.google.com/merchants/answer/9218260</w:t>
      </w:r>
    </w:p>
    <w:p>
      <w:pPr>
        <w:pStyle w:val="ListBullet"/>
      </w:pPr>
      <w:r>
        <w:rPr>
          <w:b/>
        </w:rPr>
        <w:t xml:space="preserve">Google Merchant Center: Product highlight: </w:t>
      </w:r>
      <w:r>
        <w:t>https://support.google.com/merchants/answer/9216100</w:t>
      </w:r>
    </w:p>
    <w:p>
      <w:r>
        <w:t>Den publiserte artikkelen skal tilby PDF-rapport, Excel-dashboard, CSV og JSON for etterprøvbarhet.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11827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7415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B55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1182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